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5AD" w:rsidRPr="0028038E" w:rsidRDefault="00B1554A" w:rsidP="00B1554A">
      <w:r w:rsidRPr="0028038E">
        <w:t xml:space="preserve">It is true that mentioning the techniques which has been applied in the different sustainable cities is not only mentioning the names in the “examples of sustainable cities but also in Oman. In this case, we are advised to you also do a comparison between them in the next title from different aspects and the methods and techniques in order to achieve the sustainability. In addition to this, the drivers for investing in the smart cities across the Gulf region are numerous; and comprise the need to support speedily growing populations as well as income diversification and also a desire to showcase the capabilities of the area to the rest of the earth. Arguably, this change toward the high urbanization in these States has actually made the cities of the region dwell in a central stage in worldwide development. They no longer work as mere spaces for settlement as well as production and also services. They now deeply shape and power social and political </w:t>
      </w:r>
      <w:r w:rsidR="0028038E" w:rsidRPr="0028038E">
        <w:t>relatives</w:t>
      </w:r>
      <w:r w:rsidRPr="0028038E">
        <w:t xml:space="preserve"> at </w:t>
      </w:r>
      <w:r w:rsidR="0028038E" w:rsidRPr="0028038E">
        <w:t>each</w:t>
      </w:r>
      <w:r w:rsidRPr="0028038E">
        <w:t xml:space="preserve"> level; determining advances and </w:t>
      </w:r>
      <w:r w:rsidR="0028038E" w:rsidRPr="0028038E">
        <w:t xml:space="preserve">also </w:t>
      </w:r>
      <w:r w:rsidRPr="0028038E">
        <w:t xml:space="preserve">setbacks in </w:t>
      </w:r>
      <w:r w:rsidR="0028038E" w:rsidRPr="0028038E">
        <w:t xml:space="preserve">the </w:t>
      </w:r>
      <w:r w:rsidRPr="0028038E">
        <w:t>mod</w:t>
      </w:r>
      <w:r w:rsidR="0028038E" w:rsidRPr="0028038E">
        <w:t xml:space="preserve">es of production; and offering </w:t>
      </w:r>
      <w:r w:rsidRPr="0028038E">
        <w:t xml:space="preserve">new content to </w:t>
      </w:r>
      <w:r w:rsidR="0028038E" w:rsidRPr="0028038E">
        <w:t xml:space="preserve">the </w:t>
      </w:r>
      <w:r w:rsidRPr="0028038E">
        <w:t xml:space="preserve">norms, culture and </w:t>
      </w:r>
      <w:r w:rsidR="0028038E" w:rsidRPr="0028038E">
        <w:t xml:space="preserve">also </w:t>
      </w:r>
      <w:r w:rsidRPr="0028038E">
        <w:t xml:space="preserve">aesthetics. Cities of the region have </w:t>
      </w:r>
      <w:r w:rsidR="0028038E" w:rsidRPr="0028038E">
        <w:t>turn out to be</w:t>
      </w:r>
      <w:r w:rsidRPr="0028038E">
        <w:t xml:space="preserve"> a major locus of power and</w:t>
      </w:r>
      <w:r w:rsidR="0028038E" w:rsidRPr="0028038E">
        <w:t xml:space="preserve"> also</w:t>
      </w:r>
      <w:r w:rsidRPr="0028038E">
        <w:t xml:space="preserve"> politics </w:t>
      </w:r>
      <w:r w:rsidR="0028038E" w:rsidRPr="0028038E">
        <w:t>as a result</w:t>
      </w:r>
      <w:r w:rsidRPr="0028038E">
        <w:t xml:space="preserve"> influencing </w:t>
      </w:r>
      <w:r w:rsidR="0028038E" w:rsidRPr="0028038E">
        <w:t>hallucination</w:t>
      </w:r>
      <w:r w:rsidRPr="0028038E">
        <w:t xml:space="preserve"> </w:t>
      </w:r>
      <w:r w:rsidR="0028038E" w:rsidRPr="0028038E">
        <w:t>attainment</w:t>
      </w:r>
      <w:r w:rsidRPr="0028038E">
        <w:t xml:space="preserve"> and dict</w:t>
      </w:r>
      <w:r w:rsidR="0028038E" w:rsidRPr="0028038E">
        <w:t>ating policy outcomes. They as well</w:t>
      </w:r>
      <w:r w:rsidRPr="0028038E">
        <w:t xml:space="preserve"> have a serious </w:t>
      </w:r>
      <w:r w:rsidR="0028038E" w:rsidRPr="0028038E">
        <w:t>collision</w:t>
      </w:r>
      <w:r w:rsidRPr="0028038E">
        <w:t xml:space="preserve"> on environmental and sustainability processes.</w:t>
      </w:r>
      <w:r w:rsidR="0028038E" w:rsidRPr="0028038E">
        <w:t xml:space="preserve"> </w:t>
      </w:r>
      <w:r w:rsidR="0028038E">
        <w:t xml:space="preserve"> </w:t>
      </w:r>
    </w:p>
    <w:sectPr w:rsidR="004835AD" w:rsidRPr="0028038E" w:rsidSect="004835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554A"/>
    <w:rsid w:val="0028038E"/>
    <w:rsid w:val="004835AD"/>
    <w:rsid w:val="00B155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5A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155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1</cp:revision>
  <dcterms:created xsi:type="dcterms:W3CDTF">2018-03-25T12:10:00Z</dcterms:created>
  <dcterms:modified xsi:type="dcterms:W3CDTF">2018-03-25T12:23:00Z</dcterms:modified>
</cp:coreProperties>
</file>